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3C5" w:rsidRPr="00645DCE" w:rsidRDefault="00BD55E4" w:rsidP="00BD55E4">
      <w:pPr>
        <w:spacing w:line="0" w:lineRule="atLeast"/>
        <w:rPr>
          <w:sz w:val="40"/>
          <w:szCs w:val="40"/>
        </w:rPr>
      </w:pPr>
      <w:r w:rsidRPr="00645DCE">
        <w:rPr>
          <w:rFonts w:hint="eastAsia"/>
          <w:sz w:val="40"/>
          <w:szCs w:val="40"/>
        </w:rPr>
        <w:t>FDG-PET</w:t>
      </w:r>
      <w:r w:rsidRPr="00645DCE">
        <w:rPr>
          <w:rFonts w:hint="eastAsia"/>
          <w:sz w:val="40"/>
          <w:szCs w:val="40"/>
        </w:rPr>
        <w:t>検査説明書・予約票</w:t>
      </w:r>
    </w:p>
    <w:p w:rsidR="00BD55E4" w:rsidRDefault="003F10AA" w:rsidP="00BD55E4">
      <w:pPr>
        <w:spacing w:line="0" w:lineRule="atLeast"/>
        <w:rPr>
          <w:sz w:val="28"/>
          <w:szCs w:val="28"/>
        </w:rPr>
      </w:pPr>
      <w:r>
        <w:rPr>
          <w:rFonts w:hint="eastAsia"/>
          <w:sz w:val="28"/>
          <w:szCs w:val="28"/>
        </w:rPr>
        <w:t xml:space="preserve">　　　検査予約日時：　　</w:t>
      </w:r>
      <w:r w:rsidR="00BD55E4">
        <w:rPr>
          <w:rFonts w:hint="eastAsia"/>
          <w:sz w:val="28"/>
          <w:szCs w:val="28"/>
        </w:rPr>
        <w:t xml:space="preserve">　　　年　　　月　　　日（午前・午後）　　時　　分</w:t>
      </w:r>
    </w:p>
    <w:tbl>
      <w:tblPr>
        <w:tblStyle w:val="a3"/>
        <w:tblW w:w="10580" w:type="dxa"/>
        <w:jc w:val="center"/>
        <w:tblLayout w:type="fixed"/>
        <w:tblLook w:val="04A0" w:firstRow="1" w:lastRow="0" w:firstColumn="1" w:lastColumn="0" w:noHBand="0" w:noVBand="1"/>
      </w:tblPr>
      <w:tblGrid>
        <w:gridCol w:w="562"/>
        <w:gridCol w:w="2406"/>
        <w:gridCol w:w="849"/>
        <w:gridCol w:w="1423"/>
        <w:gridCol w:w="236"/>
        <w:gridCol w:w="615"/>
        <w:gridCol w:w="4489"/>
      </w:tblGrid>
      <w:tr w:rsidR="003649A9" w:rsidTr="00645DCE">
        <w:trPr>
          <w:trHeight w:val="255"/>
          <w:jc w:val="center"/>
        </w:trPr>
        <w:tc>
          <w:tcPr>
            <w:tcW w:w="562" w:type="dxa"/>
            <w:vMerge w:val="restart"/>
            <w:shd w:val="clear" w:color="auto" w:fill="808080" w:themeFill="background1" w:themeFillShade="80"/>
            <w:textDirection w:val="tbRlV"/>
            <w:vAlign w:val="center"/>
          </w:tcPr>
          <w:p w:rsidR="003649A9" w:rsidRPr="00645DCE" w:rsidRDefault="003649A9" w:rsidP="00645DCE">
            <w:pPr>
              <w:snapToGrid w:val="0"/>
              <w:spacing w:line="240" w:lineRule="atLeast"/>
              <w:ind w:left="113" w:right="113"/>
              <w:jc w:val="center"/>
              <w:rPr>
                <w:b/>
                <w:sz w:val="40"/>
                <w:szCs w:val="40"/>
              </w:rPr>
            </w:pPr>
            <w:r w:rsidRPr="00645DCE">
              <w:rPr>
                <w:rFonts w:hint="eastAsia"/>
                <w:b/>
                <w:color w:val="FFFFFF" w:themeColor="background1"/>
                <w:sz w:val="40"/>
                <w:szCs w:val="40"/>
              </w:rPr>
              <w:t>患者様</w:t>
            </w:r>
          </w:p>
        </w:tc>
        <w:tc>
          <w:tcPr>
            <w:tcW w:w="3255" w:type="dxa"/>
            <w:gridSpan w:val="2"/>
            <w:shd w:val="clear" w:color="auto" w:fill="auto"/>
          </w:tcPr>
          <w:p w:rsidR="003649A9" w:rsidRPr="00DF765B" w:rsidRDefault="003649A9">
            <w:pPr>
              <w:rPr>
                <w:rFonts w:asciiTheme="majorEastAsia" w:eastAsiaTheme="majorEastAsia" w:hAnsiTheme="majorEastAsia"/>
                <w:sz w:val="16"/>
                <w:szCs w:val="16"/>
              </w:rPr>
            </w:pPr>
            <w:r>
              <w:rPr>
                <w:rFonts w:asciiTheme="majorEastAsia" w:eastAsiaTheme="majorEastAsia" w:hAnsiTheme="majorEastAsia" w:hint="eastAsia"/>
                <w:sz w:val="16"/>
                <w:szCs w:val="16"/>
              </w:rPr>
              <w:t>フリガナ</w:t>
            </w:r>
          </w:p>
        </w:tc>
        <w:tc>
          <w:tcPr>
            <w:tcW w:w="1423" w:type="dxa"/>
            <w:vMerge w:val="restart"/>
            <w:tcBorders>
              <w:right w:val="single" w:sz="4" w:space="0" w:color="auto"/>
            </w:tcBorders>
          </w:tcPr>
          <w:p w:rsidR="003649A9" w:rsidRDefault="003649A9">
            <w:pPr>
              <w:rPr>
                <w:sz w:val="16"/>
                <w:szCs w:val="16"/>
              </w:rPr>
            </w:pPr>
            <w:r w:rsidRPr="00DF765B">
              <w:rPr>
                <w:rFonts w:hint="eastAsia"/>
                <w:sz w:val="16"/>
                <w:szCs w:val="16"/>
              </w:rPr>
              <w:t>性別</w:t>
            </w:r>
          </w:p>
          <w:p w:rsidR="003649A9" w:rsidRPr="003649A9" w:rsidRDefault="003649A9" w:rsidP="003649A9">
            <w:pPr>
              <w:ind w:firstLineChars="100" w:firstLine="240"/>
              <w:rPr>
                <w:sz w:val="24"/>
                <w:szCs w:val="24"/>
              </w:rPr>
            </w:pPr>
            <w:r w:rsidRPr="003649A9">
              <w:rPr>
                <w:rFonts w:hint="eastAsia"/>
                <w:sz w:val="24"/>
                <w:szCs w:val="24"/>
              </w:rPr>
              <w:t>男・女</w:t>
            </w:r>
          </w:p>
        </w:tc>
        <w:tc>
          <w:tcPr>
            <w:tcW w:w="236" w:type="dxa"/>
            <w:vMerge w:val="restart"/>
            <w:tcBorders>
              <w:top w:val="nil"/>
              <w:left w:val="single" w:sz="4" w:space="0" w:color="auto"/>
              <w:right w:val="single" w:sz="4" w:space="0" w:color="auto"/>
            </w:tcBorders>
            <w:shd w:val="clear" w:color="auto" w:fill="auto"/>
          </w:tcPr>
          <w:p w:rsidR="003649A9" w:rsidRDefault="003649A9">
            <w:pPr>
              <w:widowControl/>
              <w:jc w:val="left"/>
              <w:rPr>
                <w:sz w:val="28"/>
                <w:szCs w:val="28"/>
              </w:rPr>
            </w:pPr>
          </w:p>
        </w:tc>
        <w:tc>
          <w:tcPr>
            <w:tcW w:w="615" w:type="dxa"/>
            <w:vMerge w:val="restart"/>
            <w:tcBorders>
              <w:left w:val="single" w:sz="4" w:space="0" w:color="auto"/>
            </w:tcBorders>
            <w:shd w:val="clear" w:color="auto" w:fill="808080" w:themeFill="background1" w:themeFillShade="80"/>
            <w:textDirection w:val="tbRlV"/>
            <w:vAlign w:val="center"/>
          </w:tcPr>
          <w:p w:rsidR="003649A9" w:rsidRPr="00645DCE" w:rsidRDefault="00853D97" w:rsidP="00645DCE">
            <w:pPr>
              <w:widowControl/>
              <w:snapToGrid w:val="0"/>
              <w:spacing w:line="240" w:lineRule="atLeast"/>
              <w:ind w:left="113" w:right="113"/>
              <w:jc w:val="center"/>
              <w:rPr>
                <w:b/>
                <w:sz w:val="40"/>
                <w:szCs w:val="40"/>
              </w:rPr>
            </w:pPr>
            <w:r w:rsidRPr="00645DCE">
              <w:rPr>
                <w:rFonts w:hint="eastAsia"/>
                <w:b/>
                <w:color w:val="FFFFFF" w:themeColor="background1"/>
                <w:sz w:val="40"/>
                <w:szCs w:val="40"/>
              </w:rPr>
              <w:t>貴医療機関</w:t>
            </w:r>
          </w:p>
        </w:tc>
        <w:tc>
          <w:tcPr>
            <w:tcW w:w="4489" w:type="dxa"/>
            <w:vMerge w:val="restart"/>
            <w:tcBorders>
              <w:left w:val="single" w:sz="4" w:space="0" w:color="auto"/>
            </w:tcBorders>
            <w:shd w:val="clear" w:color="auto" w:fill="auto"/>
          </w:tcPr>
          <w:p w:rsidR="003649A9" w:rsidRDefault="00853D97">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住所・医療機関名　　〒　　　　－</w:t>
            </w:r>
          </w:p>
          <w:p w:rsidR="00853D97" w:rsidRPr="00F916EB" w:rsidRDefault="00853D97">
            <w:pPr>
              <w:widowControl/>
              <w:jc w:val="left"/>
              <w:rPr>
                <w:rFonts w:asciiTheme="majorEastAsia" w:eastAsiaTheme="majorEastAsia" w:hAnsiTheme="majorEastAsia"/>
                <w:sz w:val="24"/>
                <w:szCs w:val="24"/>
              </w:rPr>
            </w:pPr>
          </w:p>
          <w:p w:rsidR="00853D97" w:rsidRPr="00F916EB" w:rsidRDefault="00853D97">
            <w:pPr>
              <w:widowControl/>
              <w:jc w:val="left"/>
              <w:rPr>
                <w:rFonts w:asciiTheme="majorEastAsia" w:eastAsiaTheme="majorEastAsia" w:hAnsiTheme="majorEastAsia"/>
                <w:sz w:val="24"/>
                <w:szCs w:val="24"/>
              </w:rPr>
            </w:pPr>
          </w:p>
          <w:p w:rsidR="00853D97" w:rsidRDefault="00853D97">
            <w:pPr>
              <w:widowControl/>
              <w:jc w:val="left"/>
              <w:rPr>
                <w:rFonts w:asciiTheme="majorEastAsia" w:eastAsiaTheme="majorEastAsia" w:hAnsiTheme="majorEastAsia"/>
                <w:sz w:val="16"/>
                <w:szCs w:val="16"/>
              </w:rPr>
            </w:pPr>
          </w:p>
          <w:p w:rsidR="00F916EB" w:rsidRDefault="00F916EB">
            <w:pPr>
              <w:widowControl/>
              <w:jc w:val="left"/>
              <w:rPr>
                <w:rFonts w:asciiTheme="majorEastAsia" w:eastAsiaTheme="majorEastAsia" w:hAnsiTheme="majorEastAsia"/>
                <w:sz w:val="16"/>
                <w:szCs w:val="16"/>
              </w:rPr>
            </w:pPr>
          </w:p>
          <w:p w:rsidR="00853D97" w:rsidRDefault="00853D97">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TEL</w:t>
            </w:r>
            <w:r w:rsidR="00F916EB">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w:t>
            </w:r>
            <w:r w:rsidR="00F916EB">
              <w:rPr>
                <w:rFonts w:asciiTheme="majorEastAsia" w:eastAsiaTheme="majorEastAsia" w:hAnsiTheme="majorEastAsia" w:hint="eastAsia"/>
                <w:sz w:val="16"/>
                <w:szCs w:val="16"/>
              </w:rPr>
              <w:t xml:space="preserve">　　　　　（内）</w:t>
            </w:r>
          </w:p>
          <w:p w:rsidR="00853D97" w:rsidRPr="00853D97" w:rsidRDefault="00853D97">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FAX</w:t>
            </w:r>
            <w:r w:rsidR="00F916EB">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w:t>
            </w:r>
          </w:p>
        </w:tc>
      </w:tr>
      <w:tr w:rsidR="003649A9" w:rsidTr="004A5381">
        <w:trPr>
          <w:trHeight w:val="734"/>
          <w:jc w:val="center"/>
        </w:trPr>
        <w:tc>
          <w:tcPr>
            <w:tcW w:w="562" w:type="dxa"/>
            <w:vMerge/>
            <w:shd w:val="clear" w:color="auto" w:fill="808080" w:themeFill="background1" w:themeFillShade="80"/>
            <w:textDirection w:val="tbRlV"/>
            <w:vAlign w:val="center"/>
          </w:tcPr>
          <w:p w:rsidR="003649A9" w:rsidRDefault="003649A9" w:rsidP="00DF765B">
            <w:pPr>
              <w:ind w:left="113" w:right="113"/>
              <w:jc w:val="center"/>
              <w:rPr>
                <w:sz w:val="28"/>
                <w:szCs w:val="28"/>
              </w:rPr>
            </w:pPr>
          </w:p>
        </w:tc>
        <w:tc>
          <w:tcPr>
            <w:tcW w:w="3255" w:type="dxa"/>
            <w:gridSpan w:val="2"/>
          </w:tcPr>
          <w:p w:rsidR="003649A9" w:rsidRDefault="003649A9">
            <w:pPr>
              <w:rPr>
                <w:rFonts w:asciiTheme="majorEastAsia" w:eastAsiaTheme="majorEastAsia" w:hAnsiTheme="majorEastAsia"/>
                <w:sz w:val="16"/>
                <w:szCs w:val="16"/>
              </w:rPr>
            </w:pPr>
            <w:r>
              <w:rPr>
                <w:rFonts w:asciiTheme="majorEastAsia" w:eastAsiaTheme="majorEastAsia" w:hAnsiTheme="majorEastAsia" w:hint="eastAsia"/>
                <w:sz w:val="16"/>
                <w:szCs w:val="16"/>
              </w:rPr>
              <w:t>氏　　名</w:t>
            </w:r>
          </w:p>
          <w:p w:rsidR="003649A9" w:rsidRPr="00DF765B" w:rsidRDefault="003649A9">
            <w:pPr>
              <w:rPr>
                <w:rFonts w:asciiTheme="majorEastAsia" w:eastAsiaTheme="majorEastAsia" w:hAnsiTheme="majorEastAsia"/>
                <w:sz w:val="20"/>
                <w:szCs w:val="20"/>
              </w:rPr>
            </w:pPr>
          </w:p>
        </w:tc>
        <w:tc>
          <w:tcPr>
            <w:tcW w:w="1423" w:type="dxa"/>
            <w:vMerge/>
            <w:tcBorders>
              <w:right w:val="single" w:sz="4" w:space="0" w:color="auto"/>
            </w:tcBorders>
          </w:tcPr>
          <w:p w:rsidR="003649A9" w:rsidRDefault="003649A9">
            <w:pPr>
              <w:rPr>
                <w:sz w:val="28"/>
                <w:szCs w:val="28"/>
              </w:rPr>
            </w:pPr>
          </w:p>
        </w:tc>
        <w:tc>
          <w:tcPr>
            <w:tcW w:w="236" w:type="dxa"/>
            <w:vMerge/>
            <w:tcBorders>
              <w:left w:val="single" w:sz="4" w:space="0" w:color="auto"/>
              <w:right w:val="single" w:sz="4" w:space="0" w:color="auto"/>
            </w:tcBorders>
            <w:shd w:val="clear" w:color="auto" w:fill="auto"/>
          </w:tcPr>
          <w:p w:rsidR="003649A9" w:rsidRDefault="003649A9">
            <w:pPr>
              <w:widowControl/>
              <w:jc w:val="left"/>
              <w:rPr>
                <w:sz w:val="28"/>
                <w:szCs w:val="28"/>
              </w:rPr>
            </w:pPr>
          </w:p>
        </w:tc>
        <w:tc>
          <w:tcPr>
            <w:tcW w:w="615" w:type="dxa"/>
            <w:vMerge/>
            <w:tcBorders>
              <w:left w:val="single" w:sz="4" w:space="0" w:color="auto"/>
            </w:tcBorders>
            <w:shd w:val="clear" w:color="auto" w:fill="808080" w:themeFill="background1" w:themeFillShade="80"/>
          </w:tcPr>
          <w:p w:rsidR="003649A9" w:rsidRDefault="003649A9">
            <w:pPr>
              <w:widowControl/>
              <w:jc w:val="left"/>
              <w:rPr>
                <w:sz w:val="28"/>
                <w:szCs w:val="28"/>
              </w:rPr>
            </w:pPr>
          </w:p>
        </w:tc>
        <w:tc>
          <w:tcPr>
            <w:tcW w:w="4489" w:type="dxa"/>
            <w:vMerge/>
            <w:tcBorders>
              <w:left w:val="single" w:sz="4" w:space="0" w:color="auto"/>
            </w:tcBorders>
            <w:shd w:val="clear" w:color="auto" w:fill="auto"/>
          </w:tcPr>
          <w:p w:rsidR="003649A9" w:rsidRDefault="003649A9">
            <w:pPr>
              <w:widowControl/>
              <w:jc w:val="left"/>
              <w:rPr>
                <w:sz w:val="28"/>
                <w:szCs w:val="28"/>
              </w:rPr>
            </w:pPr>
          </w:p>
        </w:tc>
      </w:tr>
      <w:tr w:rsidR="003649A9" w:rsidTr="004A5381">
        <w:trPr>
          <w:trHeight w:val="630"/>
          <w:jc w:val="center"/>
        </w:trPr>
        <w:tc>
          <w:tcPr>
            <w:tcW w:w="562" w:type="dxa"/>
            <w:vMerge/>
            <w:shd w:val="clear" w:color="auto" w:fill="808080" w:themeFill="background1" w:themeFillShade="80"/>
          </w:tcPr>
          <w:p w:rsidR="003649A9" w:rsidRDefault="003649A9">
            <w:pPr>
              <w:rPr>
                <w:sz w:val="28"/>
                <w:szCs w:val="28"/>
              </w:rPr>
            </w:pPr>
          </w:p>
        </w:tc>
        <w:tc>
          <w:tcPr>
            <w:tcW w:w="4678" w:type="dxa"/>
            <w:gridSpan w:val="3"/>
            <w:tcBorders>
              <w:right w:val="single" w:sz="4" w:space="0" w:color="auto"/>
            </w:tcBorders>
          </w:tcPr>
          <w:p w:rsidR="003649A9" w:rsidRDefault="003649A9">
            <w:pPr>
              <w:rPr>
                <w:rFonts w:asciiTheme="majorEastAsia" w:eastAsiaTheme="majorEastAsia" w:hAnsiTheme="majorEastAsia"/>
                <w:sz w:val="16"/>
                <w:szCs w:val="16"/>
              </w:rPr>
            </w:pPr>
            <w:r>
              <w:rPr>
                <w:rFonts w:asciiTheme="majorEastAsia" w:eastAsiaTheme="majorEastAsia" w:hAnsiTheme="majorEastAsia" w:hint="eastAsia"/>
                <w:sz w:val="16"/>
                <w:szCs w:val="16"/>
              </w:rPr>
              <w:t>生年月日</w:t>
            </w:r>
          </w:p>
          <w:p w:rsidR="003649A9" w:rsidRPr="00DF765B" w:rsidRDefault="003649A9" w:rsidP="00C1237D">
            <w:pPr>
              <w:rPr>
                <w:rFonts w:asciiTheme="majorEastAsia" w:eastAsiaTheme="majorEastAsia" w:hAnsiTheme="majorEastAsia"/>
                <w:sz w:val="24"/>
                <w:szCs w:val="24"/>
              </w:rPr>
            </w:pPr>
            <w:r w:rsidRPr="003649A9">
              <w:rPr>
                <w:rFonts w:asciiTheme="majorEastAsia" w:eastAsiaTheme="majorEastAsia" w:hAnsiTheme="majorEastAsia" w:hint="eastAsia"/>
                <w:sz w:val="20"/>
                <w:szCs w:val="20"/>
              </w:rPr>
              <w:t>T・S</w:t>
            </w:r>
            <w:r w:rsidR="00C1237D" w:rsidRPr="003649A9">
              <w:rPr>
                <w:rFonts w:asciiTheme="majorEastAsia" w:eastAsiaTheme="majorEastAsia" w:hAnsiTheme="majorEastAsia" w:hint="eastAsia"/>
                <w:sz w:val="20"/>
                <w:szCs w:val="20"/>
              </w:rPr>
              <w:t>・H</w:t>
            </w:r>
            <w:bookmarkStart w:id="0" w:name="_GoBack"/>
            <w:bookmarkEnd w:id="0"/>
            <w:r w:rsidR="00A56ED9" w:rsidRPr="003649A9">
              <w:rPr>
                <w:rFonts w:asciiTheme="majorEastAsia" w:eastAsiaTheme="majorEastAsia" w:hAnsiTheme="majorEastAsia" w:hint="eastAsia"/>
                <w:sz w:val="20"/>
                <w:szCs w:val="20"/>
              </w:rPr>
              <w:t>・</w:t>
            </w:r>
            <w:r w:rsidR="00A56ED9">
              <w:rPr>
                <w:rFonts w:asciiTheme="majorEastAsia" w:eastAsiaTheme="majorEastAsia" w:hAnsiTheme="majorEastAsia" w:hint="eastAsia"/>
                <w:sz w:val="20"/>
                <w:szCs w:val="20"/>
              </w:rPr>
              <w:t>R</w:t>
            </w:r>
            <w:r>
              <w:rPr>
                <w:rFonts w:asciiTheme="majorEastAsia" w:eastAsiaTheme="majorEastAsia" w:hAnsiTheme="majorEastAsia" w:hint="eastAsia"/>
                <w:sz w:val="24"/>
                <w:szCs w:val="24"/>
              </w:rPr>
              <w:t xml:space="preserve">　　　</w:t>
            </w:r>
            <w:r w:rsidRPr="003649A9">
              <w:rPr>
                <w:rFonts w:asciiTheme="majorEastAsia" w:eastAsiaTheme="majorEastAsia" w:hAnsiTheme="majorEastAsia" w:hint="eastAsia"/>
                <w:sz w:val="20"/>
                <w:szCs w:val="20"/>
              </w:rPr>
              <w:t xml:space="preserve">年　　　月　　　日（　</w:t>
            </w:r>
            <w:r>
              <w:rPr>
                <w:rFonts w:asciiTheme="majorEastAsia" w:eastAsiaTheme="majorEastAsia" w:hAnsiTheme="majorEastAsia" w:hint="eastAsia"/>
                <w:sz w:val="20"/>
                <w:szCs w:val="20"/>
              </w:rPr>
              <w:t xml:space="preserve">　</w:t>
            </w:r>
            <w:r w:rsidRPr="003649A9">
              <w:rPr>
                <w:rFonts w:asciiTheme="majorEastAsia" w:eastAsiaTheme="majorEastAsia" w:hAnsiTheme="majorEastAsia" w:hint="eastAsia"/>
                <w:sz w:val="20"/>
                <w:szCs w:val="20"/>
              </w:rPr>
              <w:t xml:space="preserve">　才）</w:t>
            </w:r>
          </w:p>
        </w:tc>
        <w:tc>
          <w:tcPr>
            <w:tcW w:w="236" w:type="dxa"/>
            <w:vMerge/>
            <w:tcBorders>
              <w:left w:val="single" w:sz="4" w:space="0" w:color="auto"/>
              <w:right w:val="single" w:sz="4" w:space="0" w:color="auto"/>
            </w:tcBorders>
            <w:shd w:val="clear" w:color="auto" w:fill="auto"/>
          </w:tcPr>
          <w:p w:rsidR="003649A9" w:rsidRDefault="003649A9">
            <w:pPr>
              <w:widowControl/>
              <w:jc w:val="left"/>
              <w:rPr>
                <w:sz w:val="28"/>
                <w:szCs w:val="28"/>
              </w:rPr>
            </w:pPr>
          </w:p>
        </w:tc>
        <w:tc>
          <w:tcPr>
            <w:tcW w:w="615" w:type="dxa"/>
            <w:vMerge/>
            <w:tcBorders>
              <w:left w:val="single" w:sz="4" w:space="0" w:color="auto"/>
            </w:tcBorders>
            <w:shd w:val="clear" w:color="auto" w:fill="808080" w:themeFill="background1" w:themeFillShade="80"/>
          </w:tcPr>
          <w:p w:rsidR="003649A9" w:rsidRDefault="003649A9">
            <w:pPr>
              <w:widowControl/>
              <w:jc w:val="left"/>
              <w:rPr>
                <w:sz w:val="28"/>
                <w:szCs w:val="28"/>
              </w:rPr>
            </w:pPr>
          </w:p>
        </w:tc>
        <w:tc>
          <w:tcPr>
            <w:tcW w:w="4489" w:type="dxa"/>
            <w:vMerge/>
            <w:tcBorders>
              <w:left w:val="single" w:sz="4" w:space="0" w:color="auto"/>
            </w:tcBorders>
            <w:shd w:val="clear" w:color="auto" w:fill="auto"/>
          </w:tcPr>
          <w:p w:rsidR="003649A9" w:rsidRDefault="003649A9">
            <w:pPr>
              <w:widowControl/>
              <w:jc w:val="left"/>
              <w:rPr>
                <w:sz w:val="28"/>
                <w:szCs w:val="28"/>
              </w:rPr>
            </w:pPr>
          </w:p>
        </w:tc>
      </w:tr>
      <w:tr w:rsidR="003649A9" w:rsidTr="004A5381">
        <w:trPr>
          <w:trHeight w:val="255"/>
          <w:jc w:val="center"/>
        </w:trPr>
        <w:tc>
          <w:tcPr>
            <w:tcW w:w="562" w:type="dxa"/>
            <w:vMerge/>
            <w:shd w:val="clear" w:color="auto" w:fill="808080" w:themeFill="background1" w:themeFillShade="80"/>
          </w:tcPr>
          <w:p w:rsidR="003649A9" w:rsidRDefault="003649A9">
            <w:pPr>
              <w:rPr>
                <w:sz w:val="28"/>
                <w:szCs w:val="28"/>
              </w:rPr>
            </w:pPr>
          </w:p>
        </w:tc>
        <w:tc>
          <w:tcPr>
            <w:tcW w:w="2406" w:type="dxa"/>
          </w:tcPr>
          <w:p w:rsidR="003649A9" w:rsidRPr="003649A9" w:rsidRDefault="003649A9">
            <w:pPr>
              <w:rPr>
                <w:rFonts w:asciiTheme="majorEastAsia" w:eastAsiaTheme="majorEastAsia" w:hAnsiTheme="majorEastAsia"/>
                <w:sz w:val="16"/>
                <w:szCs w:val="16"/>
              </w:rPr>
            </w:pPr>
            <w:r w:rsidRPr="003649A9">
              <w:rPr>
                <w:rFonts w:asciiTheme="majorEastAsia" w:eastAsiaTheme="majorEastAsia" w:hAnsiTheme="majorEastAsia" w:hint="eastAsia"/>
                <w:sz w:val="16"/>
                <w:szCs w:val="16"/>
              </w:rPr>
              <w:t xml:space="preserve">体重　　　　　　　</w:t>
            </w:r>
            <w:r>
              <w:rPr>
                <w:rFonts w:asciiTheme="majorEastAsia" w:eastAsiaTheme="majorEastAsia" w:hAnsiTheme="majorEastAsia" w:hint="eastAsia"/>
                <w:sz w:val="16"/>
                <w:szCs w:val="16"/>
              </w:rPr>
              <w:t xml:space="preserve">　</w:t>
            </w:r>
            <w:r w:rsidRPr="003649A9">
              <w:rPr>
                <w:rFonts w:asciiTheme="majorEastAsia" w:eastAsiaTheme="majorEastAsia" w:hAnsiTheme="majorEastAsia" w:hint="eastAsia"/>
                <w:sz w:val="16"/>
                <w:szCs w:val="16"/>
              </w:rPr>
              <w:t xml:space="preserve">　Kg</w:t>
            </w:r>
          </w:p>
        </w:tc>
        <w:tc>
          <w:tcPr>
            <w:tcW w:w="2272" w:type="dxa"/>
            <w:gridSpan w:val="2"/>
            <w:tcBorders>
              <w:right w:val="single" w:sz="4" w:space="0" w:color="auto"/>
            </w:tcBorders>
          </w:tcPr>
          <w:p w:rsidR="003649A9" w:rsidRPr="003649A9" w:rsidRDefault="003649A9">
            <w:pPr>
              <w:rPr>
                <w:rFonts w:asciiTheme="majorEastAsia" w:eastAsiaTheme="majorEastAsia" w:hAnsiTheme="majorEastAsia"/>
                <w:sz w:val="16"/>
                <w:szCs w:val="16"/>
              </w:rPr>
            </w:pPr>
            <w:r w:rsidRPr="003649A9">
              <w:rPr>
                <w:rFonts w:asciiTheme="majorEastAsia" w:eastAsiaTheme="majorEastAsia" w:hAnsiTheme="majorEastAsia" w:hint="eastAsia"/>
                <w:sz w:val="16"/>
                <w:szCs w:val="16"/>
              </w:rPr>
              <w:t>身長</w:t>
            </w:r>
            <w:r>
              <w:rPr>
                <w:rFonts w:asciiTheme="majorEastAsia" w:eastAsiaTheme="majorEastAsia" w:hAnsiTheme="majorEastAsia" w:hint="eastAsia"/>
                <w:sz w:val="16"/>
                <w:szCs w:val="16"/>
              </w:rPr>
              <w:t xml:space="preserve">　　　　　　　　　cm</w:t>
            </w:r>
          </w:p>
        </w:tc>
        <w:tc>
          <w:tcPr>
            <w:tcW w:w="236" w:type="dxa"/>
            <w:vMerge/>
            <w:tcBorders>
              <w:left w:val="single" w:sz="4" w:space="0" w:color="auto"/>
              <w:right w:val="single" w:sz="4" w:space="0" w:color="auto"/>
            </w:tcBorders>
            <w:shd w:val="clear" w:color="auto" w:fill="auto"/>
          </w:tcPr>
          <w:p w:rsidR="003649A9" w:rsidRDefault="003649A9">
            <w:pPr>
              <w:widowControl/>
              <w:jc w:val="left"/>
              <w:rPr>
                <w:sz w:val="28"/>
                <w:szCs w:val="28"/>
              </w:rPr>
            </w:pPr>
          </w:p>
        </w:tc>
        <w:tc>
          <w:tcPr>
            <w:tcW w:w="615" w:type="dxa"/>
            <w:vMerge/>
            <w:tcBorders>
              <w:left w:val="single" w:sz="4" w:space="0" w:color="auto"/>
            </w:tcBorders>
            <w:shd w:val="clear" w:color="auto" w:fill="808080" w:themeFill="background1" w:themeFillShade="80"/>
          </w:tcPr>
          <w:p w:rsidR="003649A9" w:rsidRDefault="003649A9">
            <w:pPr>
              <w:widowControl/>
              <w:jc w:val="left"/>
              <w:rPr>
                <w:sz w:val="28"/>
                <w:szCs w:val="28"/>
              </w:rPr>
            </w:pPr>
          </w:p>
        </w:tc>
        <w:tc>
          <w:tcPr>
            <w:tcW w:w="4489" w:type="dxa"/>
            <w:vMerge/>
            <w:tcBorders>
              <w:left w:val="single" w:sz="4" w:space="0" w:color="auto"/>
            </w:tcBorders>
            <w:shd w:val="clear" w:color="auto" w:fill="auto"/>
          </w:tcPr>
          <w:p w:rsidR="003649A9" w:rsidRDefault="003649A9">
            <w:pPr>
              <w:widowControl/>
              <w:jc w:val="left"/>
              <w:rPr>
                <w:sz w:val="28"/>
                <w:szCs w:val="28"/>
              </w:rPr>
            </w:pPr>
          </w:p>
        </w:tc>
      </w:tr>
      <w:tr w:rsidR="003649A9" w:rsidTr="004A5381">
        <w:trPr>
          <w:trHeight w:val="360"/>
          <w:jc w:val="center"/>
        </w:trPr>
        <w:tc>
          <w:tcPr>
            <w:tcW w:w="562" w:type="dxa"/>
            <w:vMerge/>
            <w:shd w:val="clear" w:color="auto" w:fill="808080" w:themeFill="background1" w:themeFillShade="80"/>
          </w:tcPr>
          <w:p w:rsidR="003649A9" w:rsidRDefault="003649A9">
            <w:pPr>
              <w:rPr>
                <w:sz w:val="28"/>
                <w:szCs w:val="28"/>
              </w:rPr>
            </w:pPr>
          </w:p>
        </w:tc>
        <w:tc>
          <w:tcPr>
            <w:tcW w:w="4678" w:type="dxa"/>
            <w:gridSpan w:val="3"/>
            <w:vMerge w:val="restart"/>
            <w:tcBorders>
              <w:right w:val="single" w:sz="4" w:space="0" w:color="auto"/>
            </w:tcBorders>
          </w:tcPr>
          <w:p w:rsidR="00853D97" w:rsidRDefault="00853D97" w:rsidP="00853D97">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住所　　〒　　　　－</w:t>
            </w:r>
          </w:p>
          <w:p w:rsidR="003649A9" w:rsidRPr="00853D97" w:rsidRDefault="003649A9">
            <w:pPr>
              <w:rPr>
                <w:sz w:val="16"/>
                <w:szCs w:val="16"/>
              </w:rPr>
            </w:pPr>
          </w:p>
          <w:p w:rsidR="00853D97" w:rsidRDefault="00853D97" w:rsidP="00853D97">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TEL　　　　　　　（　　　　　　）</w:t>
            </w:r>
          </w:p>
          <w:p w:rsidR="00853D97" w:rsidRPr="00853D97" w:rsidRDefault="00853D97">
            <w:pPr>
              <w:rPr>
                <w:sz w:val="16"/>
                <w:szCs w:val="16"/>
              </w:rPr>
            </w:pPr>
            <w:r>
              <w:rPr>
                <w:rFonts w:asciiTheme="majorEastAsia" w:eastAsiaTheme="majorEastAsia" w:hAnsiTheme="majorEastAsia" w:hint="eastAsia"/>
                <w:sz w:val="16"/>
                <w:szCs w:val="16"/>
              </w:rPr>
              <w:t>FAX　　　　　　　（　　　　　　）</w:t>
            </w:r>
          </w:p>
        </w:tc>
        <w:tc>
          <w:tcPr>
            <w:tcW w:w="236" w:type="dxa"/>
            <w:vMerge/>
            <w:tcBorders>
              <w:left w:val="single" w:sz="4" w:space="0" w:color="auto"/>
              <w:right w:val="single" w:sz="4" w:space="0" w:color="auto"/>
            </w:tcBorders>
            <w:shd w:val="clear" w:color="auto" w:fill="auto"/>
          </w:tcPr>
          <w:p w:rsidR="003649A9" w:rsidRDefault="003649A9">
            <w:pPr>
              <w:widowControl/>
              <w:jc w:val="left"/>
              <w:rPr>
                <w:sz w:val="28"/>
                <w:szCs w:val="28"/>
              </w:rPr>
            </w:pPr>
          </w:p>
        </w:tc>
        <w:tc>
          <w:tcPr>
            <w:tcW w:w="615" w:type="dxa"/>
            <w:vMerge/>
            <w:tcBorders>
              <w:left w:val="single" w:sz="4" w:space="0" w:color="auto"/>
            </w:tcBorders>
            <w:shd w:val="clear" w:color="auto" w:fill="808080" w:themeFill="background1" w:themeFillShade="80"/>
          </w:tcPr>
          <w:p w:rsidR="003649A9" w:rsidRDefault="003649A9">
            <w:pPr>
              <w:widowControl/>
              <w:jc w:val="left"/>
              <w:rPr>
                <w:sz w:val="28"/>
                <w:szCs w:val="28"/>
              </w:rPr>
            </w:pPr>
          </w:p>
        </w:tc>
        <w:tc>
          <w:tcPr>
            <w:tcW w:w="4489" w:type="dxa"/>
            <w:vMerge/>
            <w:tcBorders>
              <w:left w:val="single" w:sz="4" w:space="0" w:color="auto"/>
            </w:tcBorders>
            <w:shd w:val="clear" w:color="auto" w:fill="auto"/>
          </w:tcPr>
          <w:p w:rsidR="003649A9" w:rsidRDefault="003649A9">
            <w:pPr>
              <w:widowControl/>
              <w:jc w:val="left"/>
              <w:rPr>
                <w:sz w:val="28"/>
                <w:szCs w:val="28"/>
              </w:rPr>
            </w:pPr>
          </w:p>
        </w:tc>
      </w:tr>
      <w:tr w:rsidR="003649A9" w:rsidTr="004A5381">
        <w:trPr>
          <w:trHeight w:val="525"/>
          <w:jc w:val="center"/>
        </w:trPr>
        <w:tc>
          <w:tcPr>
            <w:tcW w:w="562" w:type="dxa"/>
            <w:vMerge/>
            <w:shd w:val="clear" w:color="auto" w:fill="808080" w:themeFill="background1" w:themeFillShade="80"/>
          </w:tcPr>
          <w:p w:rsidR="003649A9" w:rsidRDefault="003649A9">
            <w:pPr>
              <w:rPr>
                <w:sz w:val="28"/>
                <w:szCs w:val="28"/>
              </w:rPr>
            </w:pPr>
          </w:p>
        </w:tc>
        <w:tc>
          <w:tcPr>
            <w:tcW w:w="4678" w:type="dxa"/>
            <w:gridSpan w:val="3"/>
            <w:vMerge/>
            <w:tcBorders>
              <w:right w:val="single" w:sz="4" w:space="0" w:color="auto"/>
            </w:tcBorders>
          </w:tcPr>
          <w:p w:rsidR="003649A9" w:rsidRDefault="003649A9">
            <w:pPr>
              <w:rPr>
                <w:sz w:val="28"/>
                <w:szCs w:val="28"/>
              </w:rPr>
            </w:pPr>
          </w:p>
        </w:tc>
        <w:tc>
          <w:tcPr>
            <w:tcW w:w="236" w:type="dxa"/>
            <w:vMerge/>
            <w:tcBorders>
              <w:left w:val="single" w:sz="4" w:space="0" w:color="auto"/>
              <w:right w:val="single" w:sz="4" w:space="0" w:color="auto"/>
            </w:tcBorders>
            <w:shd w:val="clear" w:color="auto" w:fill="auto"/>
          </w:tcPr>
          <w:p w:rsidR="003649A9" w:rsidRDefault="003649A9">
            <w:pPr>
              <w:widowControl/>
              <w:jc w:val="left"/>
              <w:rPr>
                <w:sz w:val="28"/>
                <w:szCs w:val="28"/>
              </w:rPr>
            </w:pPr>
          </w:p>
        </w:tc>
        <w:tc>
          <w:tcPr>
            <w:tcW w:w="615" w:type="dxa"/>
            <w:vMerge/>
            <w:tcBorders>
              <w:left w:val="single" w:sz="4" w:space="0" w:color="auto"/>
            </w:tcBorders>
            <w:shd w:val="clear" w:color="auto" w:fill="808080" w:themeFill="background1" w:themeFillShade="80"/>
          </w:tcPr>
          <w:p w:rsidR="003649A9" w:rsidRDefault="003649A9">
            <w:pPr>
              <w:widowControl/>
              <w:jc w:val="left"/>
              <w:rPr>
                <w:sz w:val="28"/>
                <w:szCs w:val="28"/>
              </w:rPr>
            </w:pPr>
          </w:p>
        </w:tc>
        <w:tc>
          <w:tcPr>
            <w:tcW w:w="4489" w:type="dxa"/>
            <w:tcBorders>
              <w:left w:val="single" w:sz="4" w:space="0" w:color="auto"/>
            </w:tcBorders>
            <w:shd w:val="clear" w:color="auto" w:fill="auto"/>
          </w:tcPr>
          <w:p w:rsidR="003649A9" w:rsidRPr="00F916EB" w:rsidRDefault="003649A9">
            <w:pPr>
              <w:widowControl/>
              <w:jc w:val="left"/>
              <w:rPr>
                <w:rFonts w:asciiTheme="majorEastAsia" w:eastAsiaTheme="majorEastAsia" w:hAnsiTheme="majorEastAsia"/>
                <w:sz w:val="24"/>
                <w:szCs w:val="24"/>
              </w:rPr>
            </w:pPr>
            <w:r>
              <w:rPr>
                <w:rFonts w:asciiTheme="majorEastAsia" w:eastAsiaTheme="majorEastAsia" w:hAnsiTheme="majorEastAsia" w:hint="eastAsia"/>
                <w:sz w:val="16"/>
                <w:szCs w:val="16"/>
              </w:rPr>
              <w:t>診療科</w:t>
            </w:r>
            <w:r w:rsidR="00F916EB">
              <w:rPr>
                <w:rFonts w:asciiTheme="majorEastAsia" w:eastAsiaTheme="majorEastAsia" w:hAnsiTheme="majorEastAsia" w:hint="eastAsia"/>
                <w:sz w:val="16"/>
                <w:szCs w:val="16"/>
              </w:rPr>
              <w:t xml:space="preserve">　</w:t>
            </w:r>
          </w:p>
        </w:tc>
      </w:tr>
      <w:tr w:rsidR="003649A9" w:rsidTr="004A5381">
        <w:trPr>
          <w:trHeight w:val="450"/>
          <w:jc w:val="center"/>
        </w:trPr>
        <w:tc>
          <w:tcPr>
            <w:tcW w:w="562" w:type="dxa"/>
            <w:vMerge/>
            <w:shd w:val="clear" w:color="auto" w:fill="808080" w:themeFill="background1" w:themeFillShade="80"/>
          </w:tcPr>
          <w:p w:rsidR="003649A9" w:rsidRDefault="003649A9">
            <w:pPr>
              <w:rPr>
                <w:sz w:val="28"/>
                <w:szCs w:val="28"/>
              </w:rPr>
            </w:pPr>
          </w:p>
        </w:tc>
        <w:tc>
          <w:tcPr>
            <w:tcW w:w="4678" w:type="dxa"/>
            <w:gridSpan w:val="3"/>
            <w:vMerge/>
            <w:tcBorders>
              <w:right w:val="single" w:sz="4" w:space="0" w:color="auto"/>
            </w:tcBorders>
          </w:tcPr>
          <w:p w:rsidR="003649A9" w:rsidRDefault="003649A9">
            <w:pPr>
              <w:rPr>
                <w:sz w:val="28"/>
                <w:szCs w:val="28"/>
              </w:rPr>
            </w:pPr>
          </w:p>
        </w:tc>
        <w:tc>
          <w:tcPr>
            <w:tcW w:w="236" w:type="dxa"/>
            <w:vMerge/>
            <w:tcBorders>
              <w:left w:val="single" w:sz="4" w:space="0" w:color="auto"/>
              <w:bottom w:val="nil"/>
              <w:right w:val="single" w:sz="4" w:space="0" w:color="auto"/>
            </w:tcBorders>
            <w:shd w:val="clear" w:color="auto" w:fill="auto"/>
          </w:tcPr>
          <w:p w:rsidR="003649A9" w:rsidRDefault="003649A9">
            <w:pPr>
              <w:widowControl/>
              <w:jc w:val="left"/>
              <w:rPr>
                <w:sz w:val="28"/>
                <w:szCs w:val="28"/>
              </w:rPr>
            </w:pPr>
          </w:p>
        </w:tc>
        <w:tc>
          <w:tcPr>
            <w:tcW w:w="615" w:type="dxa"/>
            <w:vMerge/>
            <w:tcBorders>
              <w:left w:val="single" w:sz="4" w:space="0" w:color="auto"/>
            </w:tcBorders>
            <w:shd w:val="clear" w:color="auto" w:fill="808080" w:themeFill="background1" w:themeFillShade="80"/>
          </w:tcPr>
          <w:p w:rsidR="003649A9" w:rsidRDefault="003649A9">
            <w:pPr>
              <w:widowControl/>
              <w:jc w:val="left"/>
              <w:rPr>
                <w:sz w:val="28"/>
                <w:szCs w:val="28"/>
              </w:rPr>
            </w:pPr>
          </w:p>
        </w:tc>
        <w:tc>
          <w:tcPr>
            <w:tcW w:w="4489" w:type="dxa"/>
            <w:tcBorders>
              <w:left w:val="single" w:sz="4" w:space="0" w:color="auto"/>
            </w:tcBorders>
            <w:shd w:val="clear" w:color="auto" w:fill="auto"/>
          </w:tcPr>
          <w:p w:rsidR="003649A9" w:rsidRPr="00F916EB" w:rsidRDefault="003649A9">
            <w:pPr>
              <w:widowControl/>
              <w:jc w:val="left"/>
              <w:rPr>
                <w:sz w:val="24"/>
                <w:szCs w:val="24"/>
              </w:rPr>
            </w:pPr>
            <w:r w:rsidRPr="003649A9">
              <w:rPr>
                <w:rFonts w:hint="eastAsia"/>
                <w:sz w:val="16"/>
                <w:szCs w:val="16"/>
              </w:rPr>
              <w:t>担当医師</w:t>
            </w:r>
            <w:r w:rsidR="00F916EB">
              <w:rPr>
                <w:rFonts w:hint="eastAsia"/>
                <w:sz w:val="16"/>
                <w:szCs w:val="16"/>
              </w:rPr>
              <w:t xml:space="preserve">　</w:t>
            </w:r>
          </w:p>
        </w:tc>
      </w:tr>
    </w:tbl>
    <w:p w:rsidR="00BD55E4" w:rsidRPr="00853D97" w:rsidRDefault="00175ABD" w:rsidP="00A56ED9">
      <w:pPr>
        <w:ind w:rightChars="-136" w:right="-286"/>
        <w:rPr>
          <w:sz w:val="28"/>
          <w:szCs w:val="28"/>
        </w:rPr>
      </w:pPr>
      <w:r>
        <w:rPr>
          <w:noProof/>
          <w:sz w:val="28"/>
          <w:szCs w:val="28"/>
        </w:rPr>
        <mc:AlternateContent>
          <mc:Choice Requires="wps">
            <w:drawing>
              <wp:anchor distT="0" distB="0" distL="114300" distR="114300" simplePos="0" relativeHeight="251693056" behindDoc="0" locked="0" layoutInCell="1" allowOverlap="1" wp14:anchorId="20347CB9" wp14:editId="18A177C9">
                <wp:simplePos x="0" y="0"/>
                <wp:positionH relativeFrom="column">
                  <wp:posOffset>2355215</wp:posOffset>
                </wp:positionH>
                <wp:positionV relativeFrom="paragraph">
                  <wp:posOffset>64770</wp:posOffset>
                </wp:positionV>
                <wp:extent cx="0" cy="0"/>
                <wp:effectExtent l="0" t="0" r="0" b="0"/>
                <wp:wrapNone/>
                <wp:docPr id="23" name="直線コネクタ 2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173E2A" id="直線コネクタ 23"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185.45pt,5.1pt" to="185.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" strokecolor="#5b9bd5 [3204]" strokeweight=".5pt">
                <v:stroke joinstyle="miter"/>
              </v:line>
            </w:pict>
          </mc:Fallback>
        </mc:AlternateContent>
      </w:r>
      <w:r w:rsidR="00BD55E4" w:rsidRPr="00EB5ED1">
        <w:rPr>
          <w:rFonts w:ascii="AR P丸ゴシック体M" w:eastAsia="AR P丸ゴシック体M" w:hint="eastAsia"/>
          <w:sz w:val="20"/>
          <w:szCs w:val="20"/>
        </w:rPr>
        <w:t>【検査に関する注意事項】</w:t>
      </w:r>
    </w:p>
    <w:p w:rsidR="00BD55E4" w:rsidRPr="00EB5ED1" w:rsidRDefault="00BD55E4" w:rsidP="00A56ED9">
      <w:pPr>
        <w:ind w:rightChars="-136" w:right="-286"/>
        <w:rPr>
          <w:rFonts w:ascii="AR P丸ゴシック体M" w:eastAsia="AR P丸ゴシック体M"/>
          <w:sz w:val="28"/>
          <w:szCs w:val="28"/>
        </w:rPr>
      </w:pPr>
      <w:r w:rsidRPr="00EB5ED1">
        <w:rPr>
          <w:rFonts w:ascii="AR P丸ゴシック体M" w:eastAsia="AR P丸ゴシック体M" w:cs="ＭＳ明朝" w:hint="eastAsia"/>
          <w:kern w:val="0"/>
          <w:sz w:val="20"/>
          <w:szCs w:val="20"/>
        </w:rPr>
        <w:t>・お薬の入荷の都合上、やむを得ず予約変更が必要な場合は、必ず前日の午後4時までにご連絡ください。</w:t>
      </w:r>
    </w:p>
    <w:p w:rsidR="00BD55E4" w:rsidRPr="00EB5ED1" w:rsidRDefault="00BD55E4" w:rsidP="00A56ED9">
      <w:pPr>
        <w:ind w:rightChars="-136" w:right="-286"/>
        <w:rPr>
          <w:rFonts w:ascii="AR P丸ゴシック体M" w:eastAsia="AR P丸ゴシック体M" w:cs="ＭＳ明朝"/>
          <w:kern w:val="0"/>
          <w:sz w:val="20"/>
          <w:szCs w:val="20"/>
        </w:rPr>
      </w:pPr>
      <w:r w:rsidRPr="00EB5ED1">
        <w:rPr>
          <w:rFonts w:ascii="AR P丸ゴシック体M" w:eastAsia="AR P丸ゴシック体M" w:cs="ＭＳ明朝" w:hint="eastAsia"/>
          <w:kern w:val="0"/>
          <w:sz w:val="20"/>
          <w:szCs w:val="20"/>
        </w:rPr>
        <w:t>・検査時間は受付から終了まで約3時間です。お薬の都合上、予約時間はお守りください。遅れますと検査ができない場合がございます。</w:t>
      </w:r>
    </w:p>
    <w:p w:rsidR="00EB5ED1" w:rsidRPr="00EB5ED1" w:rsidRDefault="00EB5ED1" w:rsidP="00A56ED9">
      <w:pPr>
        <w:ind w:rightChars="-136" w:right="-286"/>
        <w:rPr>
          <w:rFonts w:ascii="AR P丸ゴシック体M" w:eastAsia="AR P丸ゴシック体M" w:cs="ＭＳ明朝"/>
          <w:kern w:val="0"/>
          <w:sz w:val="20"/>
          <w:szCs w:val="20"/>
        </w:rPr>
      </w:pPr>
      <w:r w:rsidRPr="00EB5ED1">
        <w:rPr>
          <w:rFonts w:ascii="AR P丸ゴシック体M" w:eastAsia="AR P丸ゴシック体M" w:cs="ＭＳ明朝" w:hint="eastAsia"/>
          <w:kern w:val="0"/>
          <w:sz w:val="20"/>
          <w:szCs w:val="20"/>
        </w:rPr>
        <w:t>・受付時間の5時間前から絶食が必要です。糖分を含まない飲料（お水、お茶）は飲んでいただいて結構です。</w:t>
      </w:r>
    </w:p>
    <w:p w:rsidR="00EB5ED1" w:rsidRPr="00EB5ED1" w:rsidRDefault="00EB5ED1" w:rsidP="00A56ED9">
      <w:pPr>
        <w:autoSpaceDE w:val="0"/>
        <w:autoSpaceDN w:val="0"/>
        <w:adjustRightInd w:val="0"/>
        <w:ind w:rightChars="-136" w:right="-286"/>
        <w:jc w:val="left"/>
        <w:rPr>
          <w:rFonts w:ascii="AR P丸ゴシック体M" w:eastAsia="AR P丸ゴシック体M" w:cs="ＭＳ明朝"/>
          <w:kern w:val="0"/>
          <w:sz w:val="19"/>
          <w:szCs w:val="19"/>
        </w:rPr>
      </w:pPr>
      <w:r w:rsidRPr="00EB5ED1">
        <w:rPr>
          <w:rFonts w:ascii="AR P丸ゴシック体M" w:eastAsia="AR P丸ゴシック体M" w:cs="ＭＳ明朝" w:hint="eastAsia"/>
          <w:kern w:val="0"/>
          <w:sz w:val="19"/>
          <w:szCs w:val="19"/>
        </w:rPr>
        <w:t>・検査の前日は、普段通りに食事をしていただいて結膚です。前日の飲酒はなるべくお控えください。</w:t>
      </w:r>
    </w:p>
    <w:p w:rsidR="00EB5ED1" w:rsidRPr="00EB5ED1" w:rsidRDefault="00EB5ED1" w:rsidP="00A56ED9">
      <w:pPr>
        <w:autoSpaceDE w:val="0"/>
        <w:autoSpaceDN w:val="0"/>
        <w:adjustRightInd w:val="0"/>
        <w:ind w:rightChars="-136" w:right="-286"/>
        <w:jc w:val="left"/>
        <w:rPr>
          <w:rFonts w:ascii="AR P丸ゴシック体M" w:eastAsia="AR P丸ゴシック体M" w:cs="ＭＳ明朝"/>
          <w:kern w:val="0"/>
          <w:sz w:val="19"/>
          <w:szCs w:val="19"/>
        </w:rPr>
      </w:pPr>
      <w:r w:rsidRPr="00EB5ED1">
        <w:rPr>
          <w:rFonts w:ascii="AR P丸ゴシック体M" w:eastAsia="AR P丸ゴシック体M" w:cs="ＭＳ明朝" w:hint="eastAsia"/>
          <w:kern w:val="0"/>
          <w:sz w:val="19"/>
          <w:szCs w:val="19"/>
        </w:rPr>
        <w:t>・検査当Elは健康保険証、紹介医より渡された紹介状・資料（CT・MR卜CD）、お薬手帳、ペースメーカー手帳等をお</w:t>
      </w:r>
    </w:p>
    <w:p w:rsidR="00EB5ED1" w:rsidRPr="00EB5ED1" w:rsidRDefault="00EB5ED1" w:rsidP="00A56ED9">
      <w:pPr>
        <w:autoSpaceDE w:val="0"/>
        <w:autoSpaceDN w:val="0"/>
        <w:adjustRightInd w:val="0"/>
        <w:ind w:rightChars="-136" w:right="-286"/>
        <w:jc w:val="left"/>
        <w:rPr>
          <w:rFonts w:ascii="AR P丸ゴシック体M" w:eastAsia="AR P丸ゴシック体M" w:cs="ＭＳ明朝"/>
          <w:kern w:val="0"/>
          <w:sz w:val="20"/>
          <w:szCs w:val="20"/>
        </w:rPr>
      </w:pPr>
      <w:r w:rsidRPr="00EB5ED1">
        <w:rPr>
          <w:rFonts w:ascii="AR P丸ゴシック体M" w:eastAsia="AR P丸ゴシック体M" w:cs="ＭＳ明朝" w:hint="eastAsia"/>
          <w:kern w:val="0"/>
          <w:sz w:val="20"/>
          <w:szCs w:val="20"/>
        </w:rPr>
        <w:t>持ちください。</w:t>
      </w:r>
    </w:p>
    <w:p w:rsidR="00EB5ED1" w:rsidRPr="00EB5ED1" w:rsidRDefault="00EB5ED1" w:rsidP="00A56ED9">
      <w:pPr>
        <w:autoSpaceDE w:val="0"/>
        <w:autoSpaceDN w:val="0"/>
        <w:adjustRightInd w:val="0"/>
        <w:ind w:rightChars="-136" w:right="-286"/>
        <w:jc w:val="left"/>
        <w:rPr>
          <w:rFonts w:ascii="AR P丸ゴシック体M" w:eastAsia="AR P丸ゴシック体M" w:cs="ＭＳ明朝"/>
          <w:kern w:val="0"/>
          <w:sz w:val="20"/>
          <w:szCs w:val="20"/>
        </w:rPr>
      </w:pPr>
      <w:r w:rsidRPr="00EB5ED1">
        <w:rPr>
          <w:rFonts w:ascii="AR P丸ゴシック体M" w:eastAsia="AR P丸ゴシック体M" w:cs="ＭＳ明朝" w:hint="eastAsia"/>
          <w:kern w:val="0"/>
          <w:sz w:val="20"/>
          <w:szCs w:val="20"/>
        </w:rPr>
        <w:t>・保険適応の場合、自己負担額は3割負担で、3万円前後になります。</w:t>
      </w:r>
    </w:p>
    <w:p w:rsidR="00EB5ED1" w:rsidRPr="00EB5ED1" w:rsidRDefault="00EB5ED1" w:rsidP="00A56ED9">
      <w:pPr>
        <w:autoSpaceDE w:val="0"/>
        <w:autoSpaceDN w:val="0"/>
        <w:adjustRightInd w:val="0"/>
        <w:ind w:rightChars="-136" w:right="-286"/>
        <w:jc w:val="left"/>
        <w:rPr>
          <w:rFonts w:ascii="AR P丸ゴシック体M" w:eastAsia="AR P丸ゴシック体M" w:cs="ＭＳ明朝"/>
          <w:kern w:val="0"/>
          <w:sz w:val="20"/>
          <w:szCs w:val="20"/>
        </w:rPr>
      </w:pPr>
      <w:r w:rsidRPr="00EB5ED1">
        <w:rPr>
          <w:rFonts w:ascii="AR P丸ゴシック体M" w:eastAsia="AR P丸ゴシック体M" w:cs="ＭＳ明朝" w:hint="eastAsia"/>
          <w:kern w:val="0"/>
          <w:sz w:val="20"/>
          <w:szCs w:val="20"/>
        </w:rPr>
        <w:t>・検査前に運動すると、その筋肉に薬剤が集ってしまいますので、検査前日および当日の運動は控えてください。</w:t>
      </w:r>
    </w:p>
    <w:p w:rsidR="00EB5ED1" w:rsidRPr="00EB5ED1" w:rsidRDefault="00EB5ED1" w:rsidP="00A56ED9">
      <w:pPr>
        <w:autoSpaceDE w:val="0"/>
        <w:autoSpaceDN w:val="0"/>
        <w:adjustRightInd w:val="0"/>
        <w:ind w:rightChars="-136" w:right="-286"/>
        <w:jc w:val="left"/>
        <w:rPr>
          <w:rFonts w:ascii="AR P丸ゴシック体M" w:eastAsia="AR P丸ゴシック体M" w:cs="ＭＳ明朝"/>
          <w:kern w:val="0"/>
          <w:sz w:val="20"/>
          <w:szCs w:val="20"/>
        </w:rPr>
      </w:pPr>
      <w:r w:rsidRPr="00EB5ED1">
        <w:rPr>
          <w:rFonts w:ascii="AR P丸ゴシック体M" w:eastAsia="AR P丸ゴシック体M" w:cs="ＭＳ明朝" w:hint="eastAsia"/>
          <w:kern w:val="0"/>
          <w:sz w:val="20"/>
          <w:szCs w:val="20"/>
        </w:rPr>
        <w:t>・運転により腕や腰の筋肉にお薬が集まってしまうことがありますので、ご白身での運転はなるべく避け、タクシーかご家族の運転でゆったりお越しください。</w:t>
      </w:r>
    </w:p>
    <w:p w:rsidR="00EB5ED1" w:rsidRPr="00EB5ED1" w:rsidRDefault="00EB5ED1" w:rsidP="00A56ED9">
      <w:pPr>
        <w:autoSpaceDE w:val="0"/>
        <w:autoSpaceDN w:val="0"/>
        <w:adjustRightInd w:val="0"/>
        <w:ind w:rightChars="-136" w:right="-286"/>
        <w:jc w:val="left"/>
        <w:rPr>
          <w:rFonts w:ascii="AR P丸ゴシック体M" w:eastAsia="AR P丸ゴシック体M" w:cs="ＭＳ明朝"/>
          <w:kern w:val="0"/>
          <w:sz w:val="20"/>
          <w:szCs w:val="20"/>
        </w:rPr>
      </w:pPr>
      <w:r w:rsidRPr="00EB5ED1">
        <w:rPr>
          <w:rFonts w:ascii="AR P丸ゴシック体M" w:eastAsia="AR P丸ゴシック体M" w:cs="ＭＳ明朝" w:hint="eastAsia"/>
          <w:kern w:val="0"/>
          <w:sz w:val="20"/>
          <w:szCs w:val="20"/>
        </w:rPr>
        <w:t>∵処方されているお薬は飲んでいただいて結構です。</w:t>
      </w:r>
    </w:p>
    <w:p w:rsidR="00EB5ED1" w:rsidRPr="00EB5ED1" w:rsidRDefault="00EB5ED1" w:rsidP="00A56ED9">
      <w:pPr>
        <w:autoSpaceDE w:val="0"/>
        <w:autoSpaceDN w:val="0"/>
        <w:adjustRightInd w:val="0"/>
        <w:ind w:rightChars="-136" w:right="-286"/>
        <w:jc w:val="left"/>
        <w:rPr>
          <w:rFonts w:ascii="AR P丸ゴシック体M" w:eastAsia="AR P丸ゴシック体M" w:cs="ＭＳ明朝"/>
          <w:kern w:val="0"/>
          <w:sz w:val="20"/>
          <w:szCs w:val="20"/>
        </w:rPr>
      </w:pPr>
      <w:r w:rsidRPr="00EB5ED1">
        <w:rPr>
          <w:rFonts w:ascii="AR P丸ゴシック体M" w:eastAsia="AR P丸ゴシック体M" w:cs="ＭＳ明朝" w:hint="eastAsia"/>
          <w:kern w:val="0"/>
          <w:sz w:val="20"/>
          <w:szCs w:val="20"/>
        </w:rPr>
        <w:t>・血糖値が高い場合は病変の検出力が低下します。糖尿病の方は原則として絶食を守り、糖尿病のお薬も服用しないでください。詳しくは主治医にご相談され、その指示に従ってください。</w:t>
      </w:r>
    </w:p>
    <w:p w:rsidR="00EB5ED1" w:rsidRPr="00EB5ED1" w:rsidRDefault="00EB5ED1" w:rsidP="00A56ED9">
      <w:pPr>
        <w:autoSpaceDE w:val="0"/>
        <w:autoSpaceDN w:val="0"/>
        <w:adjustRightInd w:val="0"/>
        <w:ind w:rightChars="-136" w:right="-286"/>
        <w:jc w:val="left"/>
        <w:rPr>
          <w:rFonts w:ascii="AR P丸ゴシック体M" w:eastAsia="AR P丸ゴシック体M" w:cs="ＭＳ明朝"/>
          <w:kern w:val="0"/>
          <w:sz w:val="19"/>
          <w:szCs w:val="19"/>
        </w:rPr>
      </w:pPr>
      <w:r w:rsidRPr="00EB5ED1">
        <w:rPr>
          <w:rFonts w:ascii="AR P丸ゴシック体M" w:eastAsia="AR P丸ゴシック体M" w:cs="ＭＳ明朝" w:hint="eastAsia"/>
          <w:kern w:val="0"/>
          <w:sz w:val="20"/>
          <w:szCs w:val="20"/>
        </w:rPr>
        <w:t>・妊娠中の方、お子様の付添はご遠慮ください。また、検査された日は妊娠中の方やお子様になるべく接しないように</w:t>
      </w:r>
      <w:r w:rsidRPr="00EB5ED1">
        <w:rPr>
          <w:rFonts w:ascii="AR P丸ゴシック体M" w:eastAsia="AR P丸ゴシック体M" w:cs="ＭＳ明朝" w:hint="eastAsia"/>
          <w:kern w:val="0"/>
          <w:sz w:val="19"/>
          <w:szCs w:val="19"/>
        </w:rPr>
        <w:t>してください。</w:t>
      </w:r>
    </w:p>
    <w:p w:rsidR="00EB5ED1" w:rsidRPr="00EB5ED1" w:rsidRDefault="00EB5ED1" w:rsidP="00A56ED9">
      <w:pPr>
        <w:ind w:rightChars="-136" w:right="-286"/>
        <w:rPr>
          <w:rFonts w:ascii="AR P丸ゴシック体M" w:eastAsia="AR P丸ゴシック体M" w:cs="ＭＳ明朝"/>
          <w:kern w:val="0"/>
          <w:sz w:val="20"/>
          <w:szCs w:val="20"/>
        </w:rPr>
      </w:pPr>
      <w:r w:rsidRPr="00EB5ED1">
        <w:rPr>
          <w:rFonts w:ascii="AR P丸ゴシック体M" w:eastAsia="AR P丸ゴシック体M" w:cs="ＭＳ明朝" w:hint="eastAsia"/>
          <w:kern w:val="0"/>
          <w:sz w:val="20"/>
          <w:szCs w:val="20"/>
        </w:rPr>
        <w:t>・妊娠の可能性のある方は検査できません。授乳中の方は検査可能ですが、検査当日の授乳は避けてください。</w:t>
      </w:r>
    </w:p>
    <w:p w:rsidR="00EB5ED1" w:rsidRPr="00EB5ED1" w:rsidRDefault="00EB5ED1" w:rsidP="00A56ED9">
      <w:pPr>
        <w:autoSpaceDE w:val="0"/>
        <w:autoSpaceDN w:val="0"/>
        <w:adjustRightInd w:val="0"/>
        <w:ind w:rightChars="-136" w:right="-286"/>
        <w:jc w:val="left"/>
        <w:rPr>
          <w:rFonts w:ascii="AR P丸ゴシック体M" w:eastAsia="AR P丸ゴシック体M" w:cs="ＭＳ明朝"/>
          <w:kern w:val="0"/>
          <w:sz w:val="20"/>
          <w:szCs w:val="20"/>
        </w:rPr>
      </w:pPr>
      <w:r w:rsidRPr="00EB5ED1">
        <w:rPr>
          <w:rFonts w:ascii="AR P丸ゴシック体M" w:eastAsia="AR P丸ゴシック体M" w:cs="ＭＳ明朝" w:hint="eastAsia"/>
          <w:kern w:val="0"/>
          <w:sz w:val="20"/>
          <w:szCs w:val="20"/>
        </w:rPr>
        <w:t>【検査に関する説明】</w:t>
      </w:r>
    </w:p>
    <w:p w:rsidR="00EB5ED1" w:rsidRPr="00EB5ED1" w:rsidRDefault="00EB5ED1" w:rsidP="00A56ED9">
      <w:pPr>
        <w:autoSpaceDE w:val="0"/>
        <w:autoSpaceDN w:val="0"/>
        <w:adjustRightInd w:val="0"/>
        <w:ind w:rightChars="-136" w:right="-286"/>
        <w:jc w:val="left"/>
        <w:rPr>
          <w:rFonts w:ascii="AR P丸ゴシック体M" w:eastAsia="AR P丸ゴシック体M" w:cs="ＭＳ明朝"/>
          <w:kern w:val="0"/>
          <w:sz w:val="20"/>
          <w:szCs w:val="20"/>
        </w:rPr>
      </w:pPr>
      <w:r w:rsidRPr="00EB5ED1">
        <w:rPr>
          <w:rFonts w:ascii="AR P丸ゴシック体M" w:eastAsia="AR P丸ゴシック体M" w:cs="ＭＳ明朝" w:hint="eastAsia"/>
          <w:kern w:val="0"/>
          <w:sz w:val="20"/>
          <w:szCs w:val="20"/>
        </w:rPr>
        <w:t>1．PET（ポジトロン放射断層撮影）検査について</w:t>
      </w:r>
    </w:p>
    <w:p w:rsidR="00EB5ED1" w:rsidRPr="00EB5ED1" w:rsidRDefault="00EB5ED1" w:rsidP="00A56ED9">
      <w:pPr>
        <w:autoSpaceDE w:val="0"/>
        <w:autoSpaceDN w:val="0"/>
        <w:adjustRightInd w:val="0"/>
        <w:ind w:rightChars="-136" w:right="-286"/>
        <w:jc w:val="left"/>
        <w:rPr>
          <w:rFonts w:ascii="AR P丸ゴシック体M" w:eastAsia="AR P丸ゴシック体M" w:cs="ＭＳ明朝"/>
          <w:kern w:val="0"/>
          <w:sz w:val="20"/>
          <w:szCs w:val="20"/>
        </w:rPr>
      </w:pPr>
      <w:r w:rsidRPr="00EB5ED1">
        <w:rPr>
          <w:rFonts w:ascii="AR P丸ゴシック体M" w:eastAsia="AR P丸ゴシック体M" w:cs="ＭＳ明朝" w:hint="eastAsia"/>
          <w:kern w:val="0"/>
          <w:sz w:val="20"/>
          <w:szCs w:val="20"/>
        </w:rPr>
        <w:t>この検査は、ブドウ糖を放射性同位元素（フッ素－18）で標識した薬剤（FDG）を注射し、全身を撮像して糖代謝の程度を画像化するものです。</w:t>
      </w:r>
    </w:p>
    <w:p w:rsidR="00EB5ED1" w:rsidRPr="00EB5ED1" w:rsidRDefault="00EB5ED1" w:rsidP="00A56ED9">
      <w:pPr>
        <w:autoSpaceDE w:val="0"/>
        <w:autoSpaceDN w:val="0"/>
        <w:adjustRightInd w:val="0"/>
        <w:ind w:rightChars="-136" w:right="-286"/>
        <w:jc w:val="left"/>
        <w:rPr>
          <w:rFonts w:ascii="AR P丸ゴシック体M" w:eastAsia="AR P丸ゴシック体M" w:cs="ＭＳ明朝"/>
          <w:kern w:val="0"/>
          <w:sz w:val="19"/>
          <w:szCs w:val="19"/>
        </w:rPr>
      </w:pPr>
      <w:r w:rsidRPr="00EB5ED1">
        <w:rPr>
          <w:rFonts w:ascii="AR P丸ゴシック体M" w:eastAsia="AR P丸ゴシック体M" w:cs="ＭＳ明朝" w:hint="eastAsia"/>
          <w:kern w:val="0"/>
          <w:sz w:val="19"/>
          <w:szCs w:val="19"/>
        </w:rPr>
        <w:t>2．検査の安全性について</w:t>
      </w:r>
    </w:p>
    <w:p w:rsidR="00EB5ED1" w:rsidRPr="00EB5ED1" w:rsidRDefault="00EB5ED1" w:rsidP="00A56ED9">
      <w:pPr>
        <w:autoSpaceDE w:val="0"/>
        <w:autoSpaceDN w:val="0"/>
        <w:adjustRightInd w:val="0"/>
        <w:ind w:rightChars="-136" w:right="-286"/>
        <w:jc w:val="left"/>
        <w:rPr>
          <w:rFonts w:ascii="AR P丸ゴシック体M" w:eastAsia="AR P丸ゴシック体M" w:cs="ＭＳ明朝"/>
          <w:kern w:val="0"/>
          <w:sz w:val="20"/>
          <w:szCs w:val="20"/>
        </w:rPr>
      </w:pPr>
      <w:r w:rsidRPr="00EB5ED1">
        <w:rPr>
          <w:rFonts w:ascii="AR P丸ゴシック体M" w:eastAsia="AR P丸ゴシック体M" w:cs="ＭＳ明朝" w:hint="eastAsia"/>
          <w:kern w:val="0"/>
          <w:sz w:val="20"/>
          <w:szCs w:val="20"/>
        </w:rPr>
        <w:t>当院で使用するFDGという薬剤は、日本アイソトープ協会が定めるガイドラインに準拠し、品質試験に合格したも</w:t>
      </w:r>
    </w:p>
    <w:p w:rsidR="00EB5ED1" w:rsidRPr="00EB5ED1" w:rsidRDefault="00EB5ED1" w:rsidP="00A56ED9">
      <w:pPr>
        <w:autoSpaceDE w:val="0"/>
        <w:autoSpaceDN w:val="0"/>
        <w:adjustRightInd w:val="0"/>
        <w:ind w:rightChars="-136" w:right="-286"/>
        <w:jc w:val="left"/>
        <w:rPr>
          <w:rFonts w:ascii="AR P丸ゴシック体M" w:eastAsia="AR P丸ゴシック体M" w:cs="ＭＳ明朝"/>
          <w:kern w:val="0"/>
          <w:sz w:val="20"/>
          <w:szCs w:val="20"/>
        </w:rPr>
      </w:pPr>
      <w:r w:rsidRPr="00EB5ED1">
        <w:rPr>
          <w:rFonts w:ascii="AR P丸ゴシック体M" w:eastAsia="AR P丸ゴシック体M" w:cs="ＭＳ明朝" w:hint="eastAsia"/>
          <w:kern w:val="0"/>
          <w:sz w:val="20"/>
          <w:szCs w:val="20"/>
        </w:rPr>
        <w:t>ので、CTやMRlの造影剤と異なり、副作用の心配はありません。</w:t>
      </w:r>
    </w:p>
    <w:p w:rsidR="00EB5ED1" w:rsidRPr="00EB5ED1" w:rsidRDefault="00EB5ED1" w:rsidP="00A56ED9">
      <w:pPr>
        <w:autoSpaceDE w:val="0"/>
        <w:autoSpaceDN w:val="0"/>
        <w:adjustRightInd w:val="0"/>
        <w:ind w:rightChars="-136" w:right="-286"/>
        <w:jc w:val="left"/>
        <w:rPr>
          <w:rFonts w:ascii="AR P丸ゴシック体M" w:eastAsia="AR P丸ゴシック体M" w:cs="ＭＳ明朝"/>
          <w:kern w:val="0"/>
          <w:sz w:val="20"/>
          <w:szCs w:val="20"/>
        </w:rPr>
      </w:pPr>
      <w:r w:rsidRPr="00EB5ED1">
        <w:rPr>
          <w:rFonts w:ascii="AR P丸ゴシック体M" w:eastAsia="AR P丸ゴシック体M" w:cs="ＭＳ明朝" w:hint="eastAsia"/>
          <w:kern w:val="0"/>
          <w:sz w:val="20"/>
          <w:szCs w:val="20"/>
        </w:rPr>
        <w:t>3．PET検査を受けるにあたり次の点をご理解ください。</w:t>
      </w:r>
    </w:p>
    <w:p w:rsidR="00EB5ED1" w:rsidRPr="00EB5ED1" w:rsidRDefault="00EB5ED1" w:rsidP="00A56ED9">
      <w:pPr>
        <w:autoSpaceDE w:val="0"/>
        <w:autoSpaceDN w:val="0"/>
        <w:adjustRightInd w:val="0"/>
        <w:ind w:rightChars="-136" w:right="-286"/>
        <w:jc w:val="left"/>
        <w:rPr>
          <w:rFonts w:ascii="AR P丸ゴシック体M" w:eastAsia="AR P丸ゴシック体M" w:cs="ＭＳ明朝"/>
          <w:kern w:val="0"/>
          <w:sz w:val="20"/>
          <w:szCs w:val="20"/>
        </w:rPr>
      </w:pPr>
      <w:r w:rsidRPr="00EB5ED1">
        <w:rPr>
          <w:rFonts w:ascii="AR P丸ゴシック体M" w:eastAsia="AR P丸ゴシック体M" w:cs="ＭＳ明朝" w:hint="eastAsia"/>
          <w:kern w:val="0"/>
          <w:sz w:val="20"/>
          <w:szCs w:val="20"/>
        </w:rPr>
        <w:t>・FDGは糖代謝の盛んな脳や心臓に強く集積します。また、尿から排出されますので腎臓や膜胱にも強く集積します。このためこれらの臓器の診断は難しくなります。</w:t>
      </w:r>
    </w:p>
    <w:p w:rsidR="00EB5ED1" w:rsidRPr="00EB5ED1" w:rsidRDefault="00EB5ED1" w:rsidP="00A56ED9">
      <w:pPr>
        <w:autoSpaceDE w:val="0"/>
        <w:autoSpaceDN w:val="0"/>
        <w:adjustRightInd w:val="0"/>
        <w:ind w:rightChars="-136" w:right="-286"/>
        <w:jc w:val="left"/>
        <w:rPr>
          <w:rFonts w:ascii="AR P丸ゴシック体M" w:eastAsia="AR P丸ゴシック体M" w:cs="ＭＳ明朝"/>
          <w:kern w:val="0"/>
          <w:sz w:val="19"/>
          <w:szCs w:val="19"/>
        </w:rPr>
      </w:pPr>
      <w:r w:rsidRPr="00EB5ED1">
        <w:rPr>
          <w:rFonts w:ascii="AR P丸ゴシック体M" w:eastAsia="AR P丸ゴシック体M" w:cs="ＭＳ明朝" w:hint="eastAsia"/>
          <w:kern w:val="0"/>
          <w:sz w:val="19"/>
          <w:szCs w:val="19"/>
        </w:rPr>
        <w:t>・FDGは顕微鏡レベルや数ミリサイズの小さながん、糖代謝の弱いがんは診断できません。</w:t>
      </w:r>
    </w:p>
    <w:p w:rsidR="00EB5ED1" w:rsidRPr="00EB5ED1" w:rsidRDefault="00ED2A7C" w:rsidP="00A56ED9">
      <w:pPr>
        <w:autoSpaceDE w:val="0"/>
        <w:autoSpaceDN w:val="0"/>
        <w:adjustRightInd w:val="0"/>
        <w:ind w:rightChars="-136" w:right="-286"/>
        <w:jc w:val="left"/>
        <w:rPr>
          <w:rFonts w:ascii="AR P丸ゴシック体M" w:eastAsia="AR P丸ゴシック体M" w:cs="ＭＳ明朝"/>
          <w:kern w:val="0"/>
          <w:sz w:val="20"/>
          <w:szCs w:val="20"/>
        </w:rPr>
      </w:pPr>
      <w:r w:rsidRPr="00ED2A7C">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95104" behindDoc="0" locked="0" layoutInCell="1" allowOverlap="1" wp14:anchorId="1ADC61BB" wp14:editId="139DF823">
                <wp:simplePos x="0" y="0"/>
                <wp:positionH relativeFrom="column">
                  <wp:posOffset>6429375</wp:posOffset>
                </wp:positionH>
                <wp:positionV relativeFrom="paragraph">
                  <wp:posOffset>159385</wp:posOffset>
                </wp:positionV>
                <wp:extent cx="381000" cy="3714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noFill/>
                        <a:ln w="9525">
                          <a:noFill/>
                          <a:miter lim="800000"/>
                          <a:headEnd/>
                          <a:tailEnd/>
                        </a:ln>
                      </wps:spPr>
                      <wps:txbx>
                        <w:txbxContent>
                          <w:p w:rsidR="00ED2A7C" w:rsidRDefault="00ED2A7C" w:rsidP="00ED2A7C">
                            <w:pPr>
                              <w:spacing w:line="0" w:lineRule="atLeast"/>
                              <w:rPr>
                                <w:sz w:val="28"/>
                                <w:szCs w:val="28"/>
                              </w:rPr>
                            </w:pPr>
                            <w:r>
                              <w:rPr>
                                <w:rFonts w:hint="eastAsia"/>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DC61BB" id="_x0000_t202" coordsize="21600,21600" o:spt="202" path="m,l,21600r21600,l21600,xe">
                <v:stroke joinstyle="miter"/>
                <v:path gradientshapeok="t" o:connecttype="rect"/>
              </v:shapetype>
              <v:shape id="テキスト ボックス 2" o:spid="_x0000_s1026" type="#_x0000_t202" style="position:absolute;margin-left:506.25pt;margin-top:12.55pt;width:30pt;height:29.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" filled="f" stroked="f">
                <v:textbox>
                  <w:txbxContent>
                    <w:p w:rsidR="00ED2A7C" w:rsidRDefault="00ED2A7C" w:rsidP="00ED2A7C">
                      <w:pPr>
                        <w:spacing w:line="0" w:lineRule="atLeast"/>
                        <w:rPr>
                          <w:sz w:val="28"/>
                          <w:szCs w:val="28"/>
                        </w:rPr>
                      </w:pPr>
                      <w:r>
                        <w:rPr>
                          <w:rFonts w:hint="eastAsia"/>
                          <w:sz w:val="28"/>
                          <w:szCs w:val="28"/>
                        </w:rPr>
                        <w:t>★</w:t>
                      </w:r>
                    </w:p>
                  </w:txbxContent>
                </v:textbox>
              </v:shape>
            </w:pict>
          </mc:Fallback>
        </mc:AlternateContent>
      </w:r>
      <w:r w:rsidR="00EB5ED1" w:rsidRPr="00EB5ED1">
        <w:rPr>
          <w:rFonts w:ascii="AR P丸ゴシック体M" w:eastAsia="AR P丸ゴシック体M" w:cs="ＭＳ明朝" w:hint="eastAsia"/>
          <w:kern w:val="0"/>
          <w:sz w:val="20"/>
          <w:szCs w:val="20"/>
        </w:rPr>
        <w:t>・FDGは、炎症や甲状腺歴、大腸腺塵などの良性疾患にも集積します。</w:t>
      </w:r>
    </w:p>
    <w:p w:rsidR="00EB5ED1" w:rsidRPr="00A11474" w:rsidRDefault="00EB5ED1" w:rsidP="00EB5ED1">
      <w:pPr>
        <w:rPr>
          <w:rFonts w:ascii="AR P丸ゴシック体M" w:eastAsia="AR P丸ゴシック体M"/>
          <w:b/>
          <w:sz w:val="22"/>
        </w:rPr>
      </w:pPr>
      <w:r w:rsidRPr="00A11474">
        <w:rPr>
          <w:rFonts w:ascii="AR P丸ゴシック体M" w:eastAsia="AR P丸ゴシック体M" w:cs="ＭＳ明朝" w:hint="eastAsia"/>
          <w:b/>
          <w:kern w:val="0"/>
          <w:sz w:val="22"/>
        </w:rPr>
        <w:t>ご質問やご不明な点がございましたら、お問い合わせください。　関門医療センター（083－241－1199）</w:t>
      </w:r>
    </w:p>
    <w:sectPr w:rsidR="00EB5ED1" w:rsidRPr="00A11474" w:rsidSect="00EB5ED1">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DCE" w:rsidRDefault="00645DCE" w:rsidP="00645DCE">
      <w:r>
        <w:separator/>
      </w:r>
    </w:p>
  </w:endnote>
  <w:endnote w:type="continuationSeparator" w:id="0">
    <w:p w:rsidR="00645DCE" w:rsidRDefault="00645DCE" w:rsidP="0064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0" w:usb1="28C76CFA" w:usb2="00000010" w:usb3="00000000" w:csb0="00020001" w:csb1="00000000"/>
  </w:font>
  <w:font w:name="ＭＳ明朝">
    <w:altName w:val="AR PＰＯＰ４B"/>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DCE" w:rsidRDefault="00645DCE" w:rsidP="00645DCE">
      <w:r>
        <w:separator/>
      </w:r>
    </w:p>
  </w:footnote>
  <w:footnote w:type="continuationSeparator" w:id="0">
    <w:p w:rsidR="00645DCE" w:rsidRDefault="00645DCE" w:rsidP="00645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E4"/>
    <w:rsid w:val="00011230"/>
    <w:rsid w:val="00175ABD"/>
    <w:rsid w:val="002F4079"/>
    <w:rsid w:val="003649A9"/>
    <w:rsid w:val="003F10AA"/>
    <w:rsid w:val="004A5381"/>
    <w:rsid w:val="00645DCE"/>
    <w:rsid w:val="00853D97"/>
    <w:rsid w:val="00A11474"/>
    <w:rsid w:val="00A56ED9"/>
    <w:rsid w:val="00BD55E4"/>
    <w:rsid w:val="00C1237D"/>
    <w:rsid w:val="00DF765B"/>
    <w:rsid w:val="00E138F3"/>
    <w:rsid w:val="00EB5ED1"/>
    <w:rsid w:val="00ED2A7C"/>
    <w:rsid w:val="00F873C5"/>
    <w:rsid w:val="00F91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8E80C56-8FC4-472A-B99D-F0CDF023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7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5DCE"/>
    <w:pPr>
      <w:tabs>
        <w:tab w:val="center" w:pos="4252"/>
        <w:tab w:val="right" w:pos="8504"/>
      </w:tabs>
      <w:snapToGrid w:val="0"/>
    </w:pPr>
  </w:style>
  <w:style w:type="character" w:customStyle="1" w:styleId="a5">
    <w:name w:val="ヘッダー (文字)"/>
    <w:basedOn w:val="a0"/>
    <w:link w:val="a4"/>
    <w:uiPriority w:val="99"/>
    <w:rsid w:val="00645DCE"/>
  </w:style>
  <w:style w:type="paragraph" w:styleId="a6">
    <w:name w:val="footer"/>
    <w:basedOn w:val="a"/>
    <w:link w:val="a7"/>
    <w:uiPriority w:val="99"/>
    <w:unhideWhenUsed/>
    <w:rsid w:val="00645DCE"/>
    <w:pPr>
      <w:tabs>
        <w:tab w:val="center" w:pos="4252"/>
        <w:tab w:val="right" w:pos="8504"/>
      </w:tabs>
      <w:snapToGrid w:val="0"/>
    </w:pPr>
  </w:style>
  <w:style w:type="character" w:customStyle="1" w:styleId="a7">
    <w:name w:val="フッター (文字)"/>
    <w:basedOn w:val="a0"/>
    <w:link w:val="a6"/>
    <w:uiPriority w:val="99"/>
    <w:rsid w:val="00645DCE"/>
  </w:style>
  <w:style w:type="paragraph" w:styleId="a8">
    <w:name w:val="Balloon Text"/>
    <w:basedOn w:val="a"/>
    <w:link w:val="a9"/>
    <w:uiPriority w:val="99"/>
    <w:semiHidden/>
    <w:unhideWhenUsed/>
    <w:rsid w:val="00ED2A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2A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広報</dc:creator>
  <cp:keywords/>
  <dc:description/>
  <cp:lastModifiedBy>元谷　美由紀／Mototani,Miyuki</cp:lastModifiedBy>
  <cp:revision>8</cp:revision>
  <cp:lastPrinted>2015-11-06T01:51:00Z</cp:lastPrinted>
  <dcterms:created xsi:type="dcterms:W3CDTF">2015-09-15T03:12:00Z</dcterms:created>
  <dcterms:modified xsi:type="dcterms:W3CDTF">2019-04-15T01:22:00Z</dcterms:modified>
</cp:coreProperties>
</file>